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80"/>
        <w:jc w:val="center"/>
      </w:pPr>
      <w:r>
        <w:rPr>
          <w:rFonts w:ascii="Helvetica Neue" w:hAnsi="Helvetica Neue" w:eastAsia="Helvetica Neue"/>
          <w:b/>
          <w:color w:val="0C0C0C"/>
          <w:sz w:val="24"/>
        </w:rPr>
        <w:t>B.T. Franklin</w:t>
      </w:r>
      <w:r>
        <w:br/>
      </w:r>
      <w:r>
        <w:rPr>
          <w:rFonts w:ascii="Helvetica Neue" w:hAnsi="Helvetica Neue" w:eastAsia="Helvetica Neue"/>
          <w:color w:val="0C0C0C"/>
          <w:sz w:val="24"/>
        </w:rPr>
        <w:t>Phoenix, Arizona</w:t>
      </w:r>
      <w:r>
        <w:br/>
      </w:r>
      <w:r>
        <w:rPr>
          <w:rFonts w:ascii="Helvetica Neue" w:hAnsi="Helvetica Neue" w:eastAsia="Helvetica Neue"/>
          <w:color w:val="0C0C0C"/>
          <w:sz w:val="24"/>
        </w:rPr>
        <w:t>Applied AI Technical Lead</w:t>
      </w:r>
      <w:r>
        <w:br/>
      </w:r>
      <w:r>
        <w:rPr>
          <w:rFonts w:ascii="Helvetica Neue" w:hAnsi="Helvetica Neue" w:eastAsia="Helvetica Neue"/>
          <w:color w:val="0C0C0C"/>
          <w:sz w:val="24"/>
        </w:rPr>
        <w:t xml:space="preserve">602-247-0439 | </w:t>
      </w:r>
      <w:hyperlink r:id="rId9">
        <w:r>
          <w:rPr>
            <w:color w:val="0563C1"/>
            <w:rFonts w:ascii="Helvetica Neue" w:hAnsi="Helvetica Neue" w:eastAsia="Helvetica Neue"/>
            <w:sz w:val="24"/>
          </w:rPr>
          <w:t>brandon.franklin@gmail.com</w:t>
        </w:r>
      </w:hyperlink>
      <w:r>
        <w:br/>
      </w:r>
      <w:hyperlink r:id="rId10">
        <w:r>
          <w:rPr>
            <w:color w:val="0563C1"/>
            <w:rFonts w:ascii="Helvetica Neue" w:hAnsi="Helvetica Neue" w:eastAsia="Helvetica Neue"/>
            <w:sz w:val="24"/>
          </w:rPr>
          <w:t>btfranklin.info</w:t>
        </w:r>
      </w:hyperlink>
      <w:r>
        <w:rPr>
          <w:rFonts w:ascii="Helvetica Neue" w:hAnsi="Helvetica Neue" w:eastAsia="Helvetica Neue"/>
          <w:color w:val="0C0C0C"/>
          <w:sz w:val="24"/>
        </w:rPr>
        <w:t xml:space="preserve"> • </w:t>
      </w:r>
      <w:hyperlink r:id="rId11">
        <w:r>
          <w:rPr>
            <w:color w:val="0563C1"/>
            <w:rFonts w:ascii="Helvetica Neue" w:hAnsi="Helvetica Neue" w:eastAsia="Helvetica Neue"/>
            <w:sz w:val="24"/>
          </w:rPr>
          <w:t>github.com/btfranklin</w:t>
        </w:r>
      </w:hyperlink>
    </w:p>
    <w:p>
      <w:pPr>
        <w:spacing w:before="0" w:after="160"/>
      </w:pPr>
      <w:r>
        <w:rPr>
          <w:rFonts w:ascii="Helvetica Neue" w:hAnsi="Helvetica Neue" w:eastAsia="Helvetica Neue"/>
          <w:b/>
          <w:color w:val="0C0C0C"/>
          <w:sz w:val="32"/>
        </w:rPr>
        <w:t>Professional Summary</w:t>
      </w:r>
    </w:p>
    <w:p>
      <w:pPr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Applied AI technical lead and software architect with 20+ years of experience across enterprise software, developer tooling, and product-facing systems.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Focused on generative AI, large language models (LLMs), agentic systems, and AI product architecture.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Experienced in moving emerging AI capabilities into useful engineering workflows and product experiences.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Combines full-stack engineering depth with product thinking, UX sensibility, technical leadership, and published computational creativity research.</w:t>
      </w:r>
    </w:p>
    <w:p>
      <w:pPr>
        <w:spacing w:before="320" w:after="160"/>
      </w:pPr>
      <w:r>
        <w:rPr>
          <w:rFonts w:ascii="Helvetica Neue" w:hAnsi="Helvetica Neue" w:eastAsia="Helvetica Neue"/>
          <w:b/>
          <w:color w:val="0C0C0C"/>
          <w:sz w:val="24"/>
        </w:rPr>
        <w:t>Core Expertise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Applied AI and Large Language Model (LLM) Systems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Agentic Workflow Design and Evaluation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AI Product Architecture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Developer Experience and Platform Tooling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Full-Stack Product Engineering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Technical Leadership</w:t>
      </w:r>
    </w:p>
    <w:p>
      <w:pPr>
        <w:spacing w:before="320" w:after="160"/>
      </w:pPr>
      <w:r>
        <w:rPr>
          <w:rFonts w:ascii="Helvetica Neue" w:hAnsi="Helvetica Neue" w:eastAsia="Helvetica Neue"/>
          <w:b/>
          <w:color w:val="0C0C0C"/>
          <w:sz w:val="32"/>
        </w:rPr>
        <w:t>Professional Experience</w:t>
      </w:r>
    </w:p>
    <w:p>
      <w:pPr>
        <w:spacing w:before="0" w:after="160"/>
      </w:pPr>
      <w:r>
        <w:rPr>
          <w:rFonts w:ascii="Helvetica Neue" w:hAnsi="Helvetica Neue" w:eastAsia="Helvetica Neue"/>
          <w:b/>
          <w:color w:val="0C0C0C"/>
          <w:sz w:val="24"/>
        </w:rPr>
        <w:t>Zilliant, Inc.</w:t>
      </w:r>
    </w:p>
    <w:p>
      <w:pPr>
        <w:spacing w:before="0" w:after="160"/>
      </w:pPr>
      <w:r>
        <w:rPr>
          <w:rFonts w:ascii="Helvetica Neue" w:hAnsi="Helvetica Neue" w:eastAsia="Helvetica Neue"/>
          <w:i/>
          <w:color w:val="0C0C0C"/>
          <w:sz w:val="24"/>
        </w:rPr>
        <w:t>AI Tech Lead / Staff Software Engineer</w:t>
      </w:r>
      <w:r>
        <w:br/>
      </w:r>
      <w:r>
        <w:rPr>
          <w:rFonts w:ascii="Helvetica Neue" w:hAnsi="Helvetica Neue" w:eastAsia="Helvetica Neue"/>
          <w:i/>
          <w:color w:val="0C0C0C"/>
          <w:sz w:val="24"/>
        </w:rPr>
        <w:t>April 2025 - Present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Serve as organization-wide AI technical leader, guiding engineering teams on adoption of large language models (LLMs), agents, evaluation practices, and modern AI development patterns aligned with business goals.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Architected the company's first Model Context Protocol (MCP) server and directed implementation by a third-party contractor, opening new enterprise revenue opportunities.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Drove broad adoption of AI tooling across engineering, contributing to a significant increase in developer productivity.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Provided ongoing mentorship to engineers at all levels of seniority.</w:t>
      </w:r>
    </w:p>
    <w:p>
      <w:pPr>
        <w:spacing w:before="0" w:after="160"/>
      </w:pPr>
      <w:r>
        <w:rPr>
          <w:rFonts w:ascii="Helvetica Neue" w:hAnsi="Helvetica Neue" w:eastAsia="Helvetica Neue"/>
          <w:i/>
          <w:color w:val="0C0C0C"/>
          <w:sz w:val="24"/>
        </w:rPr>
        <w:t>Software Architect</w:t>
      </w:r>
      <w:r>
        <w:br/>
      </w:r>
      <w:r>
        <w:rPr>
          <w:rFonts w:ascii="Helvetica Neue" w:hAnsi="Helvetica Neue" w:eastAsia="Helvetica Neue"/>
          <w:i/>
          <w:color w:val="0C0C0C"/>
          <w:sz w:val="24"/>
        </w:rPr>
        <w:t>August 2022 - March 2025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Designed and implemented a custom generative AI pipeline that enabled real-time integration of diverse pricing insights into customer-facing analytics experiences.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Led integration of AWS QuickSight and Amazon Q, improving data visualization capabilities, accelerating user adoption, and enhancing customer decision support.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Designed and launched the Zilliant Developer Experience (ZDX) CLI, streamlining internal and external developer workflows and substantially reducing configuration migration effort.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Helped shape architectural direction across AI, analytics, and developer enablement initiatives.</w:t>
      </w:r>
    </w:p>
    <w:p>
      <w:pPr>
        <w:spacing w:before="0" w:after="160"/>
      </w:pPr>
      <w:r>
        <w:rPr>
          <w:rFonts w:ascii="Helvetica Neue" w:hAnsi="Helvetica Neue" w:eastAsia="Helvetica Neue"/>
          <w:i/>
          <w:color w:val="0C0C0C"/>
          <w:sz w:val="24"/>
        </w:rPr>
        <w:t>Staff Software Engineer</w:t>
      </w:r>
      <w:r>
        <w:br/>
      </w:r>
      <w:r>
        <w:rPr>
          <w:rFonts w:ascii="Helvetica Neue" w:hAnsi="Helvetica Neue" w:eastAsia="Helvetica Neue"/>
          <w:i/>
          <w:color w:val="0C0C0C"/>
          <w:sz w:val="24"/>
        </w:rPr>
        <w:t>February 2020 - August 2022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Directed UI/UX strategy for enterprise Salesforce implementations, improving usability and aligning product experiences with business objectives.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Developed strategic proof-of-concept solutions that influenced company-wide technology direction and adoption decisions.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Facilitated collaboration across globally distributed teams to align implementation choices with broader technical strategy.</w:t>
      </w:r>
    </w:p>
    <w:p>
      <w:pPr>
        <w:spacing w:before="0" w:after="160"/>
      </w:pPr>
      <w:r>
        <w:rPr>
          <w:rFonts w:ascii="Helvetica Neue" w:hAnsi="Helvetica Neue" w:eastAsia="Helvetica Neue"/>
          <w:i/>
          <w:color w:val="0C0C0C"/>
          <w:sz w:val="24"/>
        </w:rPr>
        <w:t>Senior Software Engineer</w:t>
      </w:r>
      <w:r>
        <w:br/>
      </w:r>
      <w:r>
        <w:rPr>
          <w:rFonts w:ascii="Helvetica Neue" w:hAnsi="Helvetica Neue" w:eastAsia="Helvetica Neue"/>
          <w:i/>
          <w:color w:val="0C0C0C"/>
          <w:sz w:val="24"/>
        </w:rPr>
        <w:t>January 2009 - September 2019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Championed adoption of Salesforce Lightning Web Components, contributing to major UI modernization and improved application performance.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Led development efforts on SalesMax and mentored interns through successful product delivery, increasing usability and competitiveness.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Contributed across full-stack engineering, front-end architecture, and product modernization initiatives over a decade of platform evolution.</w:t>
      </w:r>
    </w:p>
    <w:p>
      <w:pPr>
        <w:spacing w:before="320" w:after="160"/>
      </w:pPr>
      <w:r>
        <w:rPr>
          <w:rFonts w:ascii="Helvetica Neue" w:hAnsi="Helvetica Neue" w:eastAsia="Helvetica Neue"/>
          <w:b/>
          <w:color w:val="0C0C0C"/>
          <w:sz w:val="32"/>
        </w:rPr>
        <w:t>Selected Founder-Led AI Products</w:t>
      </w:r>
    </w:p>
    <w:p>
      <w:pPr>
        <w:spacing w:before="0" w:after="160"/>
      </w:pPr>
      <w:r>
        <w:rPr>
          <w:rFonts w:ascii="Helvetica Neue" w:hAnsi="Helvetica Neue" w:eastAsia="Helvetica Neue"/>
          <w:b/>
          <w:color w:val="0C0C0C"/>
          <w:sz w:val="24"/>
        </w:rPr>
        <w:t>RepoZest</w:t>
      </w:r>
      <w:r>
        <w:rPr>
          <w:rFonts w:ascii="Helvetica Neue" w:hAnsi="Helvetica Neue" w:eastAsia="Helvetica Neue"/>
          <w:color w:val="0C0C0C"/>
          <w:sz w:val="24"/>
        </w:rPr>
        <w:t xml:space="preserve"> - </w:t>
      </w:r>
      <w:r>
        <w:rPr>
          <w:rFonts w:ascii="Helvetica Neue" w:hAnsi="Helvetica Neue" w:eastAsia="Helvetica Neue"/>
          <w:i/>
          <w:color w:val="0C0C0C"/>
          <w:sz w:val="24"/>
        </w:rPr>
        <w:t>Founder / Product Architect, 2026 - Present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Building an AI-powered organizational intelligence platform for GitHub repositories that analyzes architecture, contributor expertise, repository history, and live development activity to produce actionable engineering insights.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Own end-to-end product execution, including opportunity definition, product strategy, system architecture, UX, AI pipeline design, GitHub integration model, and go-to-market positioning.</w:t>
      </w:r>
    </w:p>
    <w:p>
      <w:pPr>
        <w:spacing w:before="0" w:after="160"/>
      </w:pPr>
      <w:r>
        <w:rPr>
          <w:rFonts w:ascii="Helvetica Neue" w:hAnsi="Helvetica Neue" w:eastAsia="Helvetica Neue"/>
          <w:b/>
          <w:color w:val="0C0C0C"/>
          <w:sz w:val="24"/>
        </w:rPr>
        <w:t>Hiredar</w:t>
      </w:r>
      <w:r>
        <w:rPr>
          <w:rFonts w:ascii="Helvetica Neue" w:hAnsi="Helvetica Neue" w:eastAsia="Helvetica Neue"/>
          <w:color w:val="0C0C0C"/>
          <w:sz w:val="24"/>
        </w:rPr>
        <w:t xml:space="preserve"> - </w:t>
      </w:r>
      <w:r>
        <w:rPr>
          <w:rFonts w:ascii="Helvetica Neue" w:hAnsi="Helvetica Neue" w:eastAsia="Helvetica Neue"/>
          <w:i/>
          <w:color w:val="0C0C0C"/>
          <w:sz w:val="24"/>
        </w:rPr>
        <w:t>Founder / Product Architect, 2025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Conceived, architected, and launched an AI recruiting platform focused on resume parsing, structured candidate extraction, and AI-assisted candidate-to-role matching.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Led the full product lifecycle independently, including product strategy, application architecture, full-stack implementation, UX design, deployment, pricing model definition, and live-market validation.</w:t>
      </w:r>
    </w:p>
    <w:p>
      <w:pPr>
        <w:spacing w:before="320" w:after="160"/>
      </w:pPr>
      <w:r>
        <w:rPr>
          <w:rFonts w:ascii="Helvetica Neue" w:hAnsi="Helvetica Neue" w:eastAsia="Helvetica Neue"/>
          <w:b/>
          <w:color w:val="0C0C0C"/>
          <w:sz w:val="32"/>
        </w:rPr>
        <w:t>Selected Open Source AI Work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Built and published open source AI and developer tooling spanning agent orchestration, AI grounding, prompt engineering, and engineering automation.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Notable projects include agentic-django, a Django-native framework for multi-step agent workflows; compendiumscribe, a tool for generating structured knowledge compendiums for AI grounding; and promptdown, a structured prompt engineering library for modular large language model prompt design.</w:t>
      </w:r>
    </w:p>
    <w:p>
      <w:pPr>
        <w:spacing w:before="320" w:after="160"/>
      </w:pPr>
      <w:r>
        <w:rPr>
          <w:rFonts w:ascii="Helvetica Neue" w:hAnsi="Helvetica Neue" w:eastAsia="Helvetica Neue"/>
          <w:b/>
          <w:color w:val="0C0C0C"/>
          <w:sz w:val="26"/>
        </w:rPr>
        <w:t>Additional Experience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b/>
          <w:i w:val="0"/>
          <w:color w:val="0C0C0C"/>
          <w:sz w:val="24"/>
        </w:rPr>
        <w:t>Senior Salesforce Engineer, Camping World, Inc.</w:t>
      </w:r>
      <w:r>
        <w:rPr>
          <w:rFonts w:ascii="Helvetica Neue" w:hAnsi="Helvetica Neue" w:eastAsia="Helvetica Neue"/>
          <w:i w:val="0"/>
          <w:color w:val="0C0C0C"/>
          <w:sz w:val="24"/>
        </w:rPr>
        <w:t xml:space="preserve"> (Sep 2019 - Feb 2020): Rewrote a complex store location management application using a more extensible architecture and modern development practices.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b/>
          <w:i w:val="0"/>
          <w:color w:val="0C0C0C"/>
          <w:sz w:val="24"/>
        </w:rPr>
        <w:t>Senior Software Engineer, Confirma, Inc.</w:t>
      </w:r>
      <w:r>
        <w:rPr>
          <w:rFonts w:ascii="Helvetica Neue" w:hAnsi="Helvetica Neue" w:eastAsia="Helvetica Neue"/>
          <w:i w:val="0"/>
          <w:color w:val="0C0C0C"/>
          <w:sz w:val="24"/>
        </w:rPr>
        <w:t xml:space="preserve"> (2006 - 2008): Refactored medical imaging software, expanding clinical applicability and strengthening product value.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b/>
          <w:i w:val="0"/>
          <w:color w:val="0C0C0C"/>
          <w:sz w:val="24"/>
        </w:rPr>
        <w:t>Senior Software Engineer, Teranode Corporation</w:t>
      </w:r>
      <w:r>
        <w:rPr>
          <w:rFonts w:ascii="Helvetica Neue" w:hAnsi="Helvetica Neue" w:eastAsia="Helvetica Neue"/>
          <w:i w:val="0"/>
          <w:color w:val="0C0C0C"/>
          <w:sz w:val="24"/>
        </w:rPr>
        <w:t xml:space="preserve"> (2005 - 2006): Built intuitive data-management interfaces that improved user productivity and accuracy.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b/>
          <w:i w:val="0"/>
          <w:color w:val="0C0C0C"/>
          <w:sz w:val="24"/>
        </w:rPr>
        <w:t>Software Engineer, Digital Harbor, Inc.</w:t>
      </w:r>
      <w:r>
        <w:rPr>
          <w:rFonts w:ascii="Helvetica Neue" w:hAnsi="Helvetica Neue" w:eastAsia="Helvetica Neue"/>
          <w:i w:val="0"/>
          <w:color w:val="0C0C0C"/>
          <w:sz w:val="24"/>
        </w:rPr>
        <w:t xml:space="preserve"> (2000 - 2005): Developed data-driven user interfaces supporting strategic analysis and decision-making.</w:t>
      </w:r>
    </w:p>
    <w:p>
      <w:pPr>
        <w:spacing w:before="320" w:after="160"/>
      </w:pPr>
      <w:r>
        <w:rPr>
          <w:rFonts w:ascii="Helvetica Neue" w:hAnsi="Helvetica Neue" w:eastAsia="Helvetica Neue"/>
          <w:b/>
          <w:color w:val="0C0C0C"/>
          <w:sz w:val="32"/>
        </w:rPr>
        <w:t>Research and Publications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 xml:space="preserve">Franklin, B.T. "Spooklight: A Generative Approach to AI-Driven Storytelling," </w:t>
      </w:r>
      <w:r>
        <w:rPr>
          <w:rFonts w:ascii="Helvetica Neue" w:hAnsi="Helvetica Neue" w:eastAsia="Helvetica Neue"/>
          <w:i/>
          <w:color w:val="0C0C0C"/>
          <w:sz w:val="24"/>
        </w:rPr>
        <w:t>Proceedings of Generative Art Conference</w:t>
      </w:r>
      <w:r>
        <w:rPr>
          <w:rFonts w:ascii="Helvetica Neue" w:hAnsi="Helvetica Neue" w:eastAsia="Helvetica Neue"/>
          <w:i w:val="0"/>
          <w:color w:val="0C0C0C"/>
          <w:sz w:val="24"/>
        </w:rPr>
        <w:t>, vol. 27, Dec. 2024, pp. 50-59.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 xml:space="preserve">Franklin, B.T. "Resonant Element: An Application for the Continuous Generation of Pop-Inspired Music," </w:t>
      </w:r>
      <w:r>
        <w:rPr>
          <w:rFonts w:ascii="Helvetica Neue" w:hAnsi="Helvetica Neue" w:eastAsia="Helvetica Neue"/>
          <w:i/>
          <w:color w:val="0C0C0C"/>
          <w:sz w:val="24"/>
        </w:rPr>
        <w:t>Proceedings of the 3rd Computer Simulation of Musical Creativity Conference</w:t>
      </w:r>
      <w:r>
        <w:rPr>
          <w:rFonts w:ascii="Helvetica Neue" w:hAnsi="Helvetica Neue" w:eastAsia="Helvetica Neue"/>
          <w:i w:val="0"/>
          <w:color w:val="0C0C0C"/>
          <w:sz w:val="24"/>
        </w:rPr>
        <w:t>, Aug. 2018.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 xml:space="preserve">Franklin, B.T. "SongSkill: A System for Continuous, Emotionally-Adaptive Music Generation," </w:t>
      </w:r>
      <w:r>
        <w:rPr>
          <w:rFonts w:ascii="Helvetica Neue" w:hAnsi="Helvetica Neue" w:eastAsia="Helvetica Neue"/>
          <w:i/>
          <w:color w:val="0C0C0C"/>
          <w:sz w:val="24"/>
        </w:rPr>
        <w:t>Proceedings of Generative Art Conference</w:t>
      </w:r>
      <w:r>
        <w:rPr>
          <w:rFonts w:ascii="Helvetica Neue" w:hAnsi="Helvetica Neue" w:eastAsia="Helvetica Neue"/>
          <w:i w:val="0"/>
          <w:color w:val="0C0C0C"/>
          <w:sz w:val="24"/>
        </w:rPr>
        <w:t>, vol. 19, Dec. 2016, pp. 124-37.</w:t>
      </w:r>
    </w:p>
    <w:p>
      <w:pPr>
        <w:spacing w:before="320" w:after="160"/>
      </w:pPr>
      <w:r>
        <w:rPr>
          <w:rFonts w:ascii="Helvetica Neue" w:hAnsi="Helvetica Neue" w:eastAsia="Helvetica Neue"/>
          <w:b/>
          <w:color w:val="0C0C0C"/>
          <w:sz w:val="32"/>
        </w:rPr>
        <w:t>Education</w:t>
      </w:r>
    </w:p>
    <w:p>
      <w:pPr>
        <w:spacing w:before="0" w:after="160"/>
      </w:pPr>
      <w:r>
        <w:rPr>
          <w:rFonts w:ascii="Helvetica Neue" w:hAnsi="Helvetica Neue" w:eastAsia="Helvetica Neue"/>
          <w:b/>
          <w:color w:val="0C0C0C"/>
          <w:sz w:val="24"/>
        </w:rPr>
        <w:t>Transylvania University, Lexington, KY</w:t>
      </w:r>
      <w:r>
        <w:br/>
      </w:r>
      <w:r>
        <w:rPr>
          <w:rFonts w:ascii="Helvetica Neue" w:hAnsi="Helvetica Neue" w:eastAsia="Helvetica Neue"/>
          <w:color w:val="0C0C0C"/>
          <w:sz w:val="24"/>
        </w:rPr>
        <w:t>BA in Computer Science, 1997</w:t>
      </w:r>
      <w:r>
        <w:br/>
      </w:r>
      <w:r>
        <w:rPr>
          <w:rFonts w:ascii="Helvetica Neue" w:hAnsi="Helvetica Neue" w:eastAsia="Helvetica Neue"/>
          <w:color w:val="0C0C0C"/>
          <w:sz w:val="24"/>
        </w:rPr>
        <w:t>Minor in Psychology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Graduated with Honors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Recipient of the Computer Science Award</w:t>
      </w:r>
    </w:p>
    <w:p>
      <w:pPr>
        <w:pStyle w:val="ListBullet"/>
        <w:spacing w:before="0" w:after="160"/>
      </w:pPr>
      <w:r>
        <w:rPr>
          <w:rFonts w:ascii="Helvetica Neue" w:hAnsi="Helvetica Neue" w:eastAsia="Helvetica Neue"/>
          <w:i w:val="0"/>
          <w:color w:val="0C0C0C"/>
          <w:sz w:val="24"/>
        </w:rPr>
        <w:t>First student in school's history to complete three Senior Honors projects</w:t>
      </w:r>
    </w:p>
    <w:p>
      <w:pPr>
        <w:spacing w:before="320" w:after="160"/>
      </w:pPr>
      <w:r>
        <w:rPr>
          <w:rFonts w:ascii="Helvetica Neue" w:hAnsi="Helvetica Neue" w:eastAsia="Helvetica Neue"/>
          <w:b/>
          <w:color w:val="0C0C0C"/>
          <w:sz w:val="32"/>
        </w:rPr>
        <w:t>Skills</w:t>
      </w:r>
    </w:p>
    <w:p>
      <w:pPr>
        <w:spacing w:before="0" w:after="160"/>
      </w:pPr>
      <w:r>
        <w:rPr>
          <w:rFonts w:ascii="Helvetica Neue" w:hAnsi="Helvetica Neue" w:eastAsia="Helvetica Neue"/>
          <w:b/>
          <w:i w:val="0"/>
          <w:color w:val="0C0C0C"/>
          <w:sz w:val="24"/>
        </w:rPr>
        <w:t>Programming Languages:</w:t>
      </w:r>
      <w:r>
        <w:rPr>
          <w:rFonts w:ascii="Helvetica Neue" w:hAnsi="Helvetica Neue" w:eastAsia="Helvetica Neue"/>
          <w:i w:val="0"/>
          <w:color w:val="0C0C0C"/>
          <w:sz w:val="24"/>
        </w:rPr>
        <w:t xml:space="preserve"> Python, Java, JavaScript/TypeScript, Apex, Swift</w:t>
      </w:r>
    </w:p>
    <w:p>
      <w:pPr>
        <w:spacing w:before="0" w:after="160"/>
      </w:pPr>
      <w:r>
        <w:rPr>
          <w:rFonts w:ascii="Helvetica Neue" w:hAnsi="Helvetica Neue" w:eastAsia="Helvetica Neue"/>
          <w:b/>
          <w:i w:val="0"/>
          <w:color w:val="0C0C0C"/>
          <w:sz w:val="24"/>
        </w:rPr>
        <w:t>Technologies:</w:t>
      </w:r>
      <w:r>
        <w:rPr>
          <w:rFonts w:ascii="Helvetica Neue" w:hAnsi="Helvetica Neue" w:eastAsia="Helvetica Neue"/>
          <w:i w:val="0"/>
          <w:color w:val="0C0C0C"/>
          <w:sz w:val="24"/>
        </w:rPr>
        <w:t xml:space="preserve"> Large Language Model (LLM) Applications, Agentic Systems, Model Context Protocol (MCP), REST APIs, Salesforce Lightning, AWS QuickSight, Amazon Q, Visual Studio Code, oclif</w:t>
      </w:r>
    </w:p>
    <w:p>
      <w:pPr>
        <w:spacing w:before="0" w:after="160"/>
      </w:pPr>
      <w:r>
        <w:rPr>
          <w:rFonts w:ascii="Helvetica Neue" w:hAnsi="Helvetica Neue" w:eastAsia="Helvetica Neue"/>
          <w:b/>
          <w:i w:val="0"/>
          <w:color w:val="0C0C0C"/>
          <w:sz w:val="24"/>
        </w:rPr>
        <w:t>Methodologies:</w:t>
      </w:r>
      <w:r>
        <w:rPr>
          <w:rFonts w:ascii="Helvetica Neue" w:hAnsi="Helvetica Neue" w:eastAsia="Helvetica Neue"/>
          <w:i w:val="0"/>
          <w:color w:val="0C0C0C"/>
          <w:sz w:val="24"/>
        </w:rPr>
        <w:t xml:space="preserve"> AI Development, Prompt Engineering, Large Language Model (LLM) Evaluation, Agent Evaluation, Agile</w:t>
      </w:r>
    </w:p>
    <w:p>
      <w:pPr>
        <w:spacing w:before="0" w:after="160"/>
      </w:pPr>
      <w:r>
        <w:rPr>
          <w:rFonts w:ascii="Helvetica Neue" w:hAnsi="Helvetica Neue" w:eastAsia="Helvetica Neue"/>
          <w:b/>
          <w:i w:val="0"/>
          <w:color w:val="0C0C0C"/>
          <w:sz w:val="24"/>
        </w:rPr>
        <w:t>Other Skills:</w:t>
      </w:r>
      <w:r>
        <w:rPr>
          <w:rFonts w:ascii="Helvetica Neue" w:hAnsi="Helvetica Neue" w:eastAsia="Helvetica Neue"/>
          <w:i w:val="0"/>
          <w:color w:val="0C0C0C"/>
          <w:sz w:val="24"/>
        </w:rPr>
        <w:t xml:space="preserve"> Software Architecture, AI Product Architecture, Full-Stack Development, UI/UX Design, Developer Experience, Git, Perforce, Jira, Confluence, HTML/CSS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Helvetica Neue" w:hAnsi="Helvetica Neue" w:eastAsia="Helvetica Neue"/>
      <w:color w:val="0C0C0C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brandon.franklin@gmail.com" TargetMode="External"/><Relationship Id="rId10" Type="http://schemas.openxmlformats.org/officeDocument/2006/relationships/hyperlink" Target="https://btfranklin.info/" TargetMode="External"/><Relationship Id="rId11" Type="http://schemas.openxmlformats.org/officeDocument/2006/relationships/hyperlink" Target="https://github.com/btfrank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